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700C" w14:textId="7F0F184D" w:rsidR="00981A21" w:rsidRPr="008A50B7" w:rsidRDefault="008A50B7" w:rsidP="00EF42F3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F40BA8" wp14:editId="6327AB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540" cy="1130935"/>
            <wp:effectExtent l="0" t="0" r="3810" b="0"/>
            <wp:wrapTight wrapText="bothSides">
              <wp:wrapPolygon edited="0">
                <wp:start x="0" y="0"/>
                <wp:lineTo x="0" y="21103"/>
                <wp:lineTo x="21341" y="21103"/>
                <wp:lineTo x="21341" y="0"/>
                <wp:lineTo x="0" y="0"/>
              </wp:wrapPolygon>
            </wp:wrapTight>
            <wp:docPr id="1072851157" name="Picture 1" descr="A picture containing text, font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51157" name="Picture 1" descr="A picture containing text, font, logo,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8FCC7" w14:textId="1551344F" w:rsidR="004B756A" w:rsidRPr="008A50B7" w:rsidRDefault="00981A21" w:rsidP="00981A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0B7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7398B858" w14:textId="71F97B0B" w:rsidR="00981A21" w:rsidRPr="00981A21" w:rsidRDefault="00471DB7" w:rsidP="00981A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Clubhouse Bar and Grill</w:t>
      </w:r>
      <w:r w:rsidR="00981A21" w:rsidRPr="00981A21">
        <w:rPr>
          <w:rFonts w:ascii="Times New Roman" w:hAnsi="Times New Roman" w:cs="Times New Roman"/>
          <w:sz w:val="24"/>
          <w:szCs w:val="24"/>
        </w:rPr>
        <w:t xml:space="preserve"> | </w:t>
      </w:r>
      <w:r w:rsidR="005C5D10">
        <w:rPr>
          <w:rFonts w:ascii="Times New Roman" w:hAnsi="Times New Roman" w:cs="Times New Roman"/>
          <w:sz w:val="24"/>
          <w:szCs w:val="24"/>
        </w:rPr>
        <w:t>1411 Main St.</w:t>
      </w:r>
      <w:r w:rsidR="00981A21" w:rsidRPr="00981A21">
        <w:rPr>
          <w:rFonts w:ascii="Times New Roman" w:hAnsi="Times New Roman" w:cs="Times New Roman"/>
          <w:sz w:val="24"/>
          <w:szCs w:val="24"/>
        </w:rPr>
        <w:t>, Fort Benton, MT 59442</w:t>
      </w:r>
    </w:p>
    <w:p w14:paraId="378667CF" w14:textId="754D8953" w:rsidR="00981A21" w:rsidRDefault="00981A21" w:rsidP="00981A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81A21">
        <w:rPr>
          <w:rFonts w:ascii="Times New Roman" w:hAnsi="Times New Roman" w:cs="Times New Roman"/>
          <w:sz w:val="24"/>
          <w:szCs w:val="24"/>
        </w:rPr>
        <w:t>Thursday, September 7, 2023 - 6:00 P.M.</w:t>
      </w:r>
    </w:p>
    <w:p w14:paraId="01F8B441" w14:textId="77777777" w:rsidR="00811562" w:rsidRDefault="00811562" w:rsidP="00981A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1562" w14:paraId="6D071CBA" w14:textId="77777777" w:rsidTr="00811562">
        <w:tc>
          <w:tcPr>
            <w:tcW w:w="3116" w:type="dxa"/>
          </w:tcPr>
          <w:p w14:paraId="6ED2AABC" w14:textId="66A933C0" w:rsidR="00811562" w:rsidRPr="00811562" w:rsidRDefault="00811562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Jayson Hauer, President</w:t>
            </w:r>
          </w:p>
        </w:tc>
        <w:tc>
          <w:tcPr>
            <w:tcW w:w="3117" w:type="dxa"/>
          </w:tcPr>
          <w:p w14:paraId="22ECCF55" w14:textId="6DD23FE6" w:rsidR="00811562" w:rsidRPr="00811562" w:rsidRDefault="00811562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 xml:space="preserve">Brad </w:t>
            </w:r>
            <w:r w:rsidR="002727DC" w:rsidRPr="00811562">
              <w:rPr>
                <w:rFonts w:ascii="Times New Roman" w:hAnsi="Times New Roman" w:cs="Times New Roman"/>
                <w:sz w:val="20"/>
                <w:szCs w:val="20"/>
              </w:rPr>
              <w:t>Kantorowicz</w:t>
            </w: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, Vice-President</w:t>
            </w:r>
          </w:p>
        </w:tc>
        <w:tc>
          <w:tcPr>
            <w:tcW w:w="3117" w:type="dxa"/>
          </w:tcPr>
          <w:p w14:paraId="71DAAC0B" w14:textId="0169D317" w:rsidR="00811562" w:rsidRPr="00811562" w:rsidRDefault="00811562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Derek Gibson, Treasurer</w:t>
            </w:r>
          </w:p>
        </w:tc>
      </w:tr>
      <w:tr w:rsidR="00811562" w14:paraId="78E34D78" w14:textId="77777777" w:rsidTr="00811562">
        <w:tc>
          <w:tcPr>
            <w:tcW w:w="3116" w:type="dxa"/>
          </w:tcPr>
          <w:p w14:paraId="265A46B4" w14:textId="7B799250" w:rsidR="00811562" w:rsidRPr="00811562" w:rsidRDefault="0044263F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Terry Bartelt</w:t>
            </w:r>
          </w:p>
        </w:tc>
        <w:tc>
          <w:tcPr>
            <w:tcW w:w="3117" w:type="dxa"/>
          </w:tcPr>
          <w:p w14:paraId="70573B9B" w14:textId="06715CFA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Jarvis Frank</w:t>
            </w:r>
          </w:p>
        </w:tc>
        <w:tc>
          <w:tcPr>
            <w:tcW w:w="3117" w:type="dxa"/>
          </w:tcPr>
          <w:p w14:paraId="5D96AFCE" w14:textId="06B060E3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Michael Killen</w:t>
            </w:r>
          </w:p>
        </w:tc>
      </w:tr>
      <w:tr w:rsidR="00811562" w14:paraId="071199B9" w14:textId="77777777" w:rsidTr="00811562">
        <w:tc>
          <w:tcPr>
            <w:tcW w:w="3116" w:type="dxa"/>
          </w:tcPr>
          <w:p w14:paraId="7CF72A64" w14:textId="7D9F6EA2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Garrett</w:t>
            </w:r>
            <w:r w:rsidR="00375C96">
              <w:rPr>
                <w:rFonts w:ascii="Times New Roman" w:hAnsi="Times New Roman" w:cs="Times New Roman"/>
                <w:sz w:val="20"/>
                <w:szCs w:val="20"/>
              </w:rPr>
              <w:t xml:space="preserve"> Nygard</w:t>
            </w:r>
          </w:p>
        </w:tc>
        <w:tc>
          <w:tcPr>
            <w:tcW w:w="3117" w:type="dxa"/>
          </w:tcPr>
          <w:p w14:paraId="312246A0" w14:textId="30EA7E57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Justin Hager</w:t>
            </w:r>
          </w:p>
        </w:tc>
        <w:tc>
          <w:tcPr>
            <w:tcW w:w="3117" w:type="dxa"/>
          </w:tcPr>
          <w:p w14:paraId="0AFC2B30" w14:textId="1ACE5606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Reed Gibson</w:t>
            </w:r>
          </w:p>
        </w:tc>
      </w:tr>
      <w:tr w:rsidR="00811562" w14:paraId="2D50C1FB" w14:textId="77777777" w:rsidTr="00811562">
        <w:tc>
          <w:tcPr>
            <w:tcW w:w="3116" w:type="dxa"/>
          </w:tcPr>
          <w:p w14:paraId="25CAC45B" w14:textId="16F44BF4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2">
              <w:rPr>
                <w:rFonts w:ascii="Times New Roman" w:hAnsi="Times New Roman" w:cs="Times New Roman"/>
                <w:sz w:val="20"/>
                <w:szCs w:val="20"/>
              </w:rPr>
              <w:t>Greg Thayer</w:t>
            </w:r>
          </w:p>
        </w:tc>
        <w:tc>
          <w:tcPr>
            <w:tcW w:w="3117" w:type="dxa"/>
          </w:tcPr>
          <w:p w14:paraId="6EDBA44F" w14:textId="5DB9494C" w:rsidR="00811562" w:rsidRPr="00811562" w:rsidRDefault="00DB59D0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Katelin Standley</w:t>
            </w:r>
          </w:p>
        </w:tc>
        <w:tc>
          <w:tcPr>
            <w:tcW w:w="3117" w:type="dxa"/>
          </w:tcPr>
          <w:p w14:paraId="7B3B4EF3" w14:textId="4F1BE052" w:rsidR="00811562" w:rsidRPr="00811562" w:rsidRDefault="00811562" w:rsidP="00981A2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D5EE9" w14:textId="77777777" w:rsidR="00811562" w:rsidRPr="00981A21" w:rsidRDefault="00811562" w:rsidP="00981A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8983DB" w14:textId="4D545E9F" w:rsidR="00981A21" w:rsidRPr="00981A21" w:rsidRDefault="00981A21" w:rsidP="00EF42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50B7">
        <w:rPr>
          <w:rFonts w:ascii="Times New Roman" w:hAnsi="Times New Roman" w:cs="Times New Roman"/>
          <w:noProof/>
          <w:color w:val="CC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4A43" wp14:editId="22A949CF">
                <wp:simplePos x="0" y="0"/>
                <wp:positionH relativeFrom="column">
                  <wp:posOffset>0</wp:posOffset>
                </wp:positionH>
                <wp:positionV relativeFrom="paragraph">
                  <wp:posOffset>47727</wp:posOffset>
                </wp:positionV>
                <wp:extent cx="5943600" cy="0"/>
                <wp:effectExtent l="0" t="0" r="0" b="0"/>
                <wp:wrapNone/>
                <wp:docPr id="1669376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ED6E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" strokecolor="#c30" strokeweight="1pt">
                <v:stroke joinstyle="miter"/>
              </v:line>
            </w:pict>
          </mc:Fallback>
        </mc:AlternateContent>
      </w:r>
    </w:p>
    <w:p w14:paraId="7EDC974D" w14:textId="2C80ACD2" w:rsidR="00981A21" w:rsidRPr="0094256D" w:rsidRDefault="00981A21" w:rsidP="00942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56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26BD8E2" w14:textId="54045C8E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Welcome and Introductions</w:t>
      </w:r>
    </w:p>
    <w:p w14:paraId="5BCF941D" w14:textId="505FBB3E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General Public Comment</w:t>
      </w:r>
    </w:p>
    <w:p w14:paraId="253B65DD" w14:textId="39936E7F" w:rsidR="00981A21" w:rsidRPr="0094256D" w:rsidRDefault="00981A21" w:rsidP="00811562">
      <w:pPr>
        <w:pStyle w:val="NoSpacing"/>
        <w:ind w:left="1440"/>
        <w:rPr>
          <w:rFonts w:ascii="Times New Roman" w:hAnsi="Times New Roman" w:cs="Times New Roman"/>
          <w:i/>
          <w:iCs/>
        </w:rPr>
      </w:pPr>
      <w:r w:rsidRPr="0094256D">
        <w:rPr>
          <w:rFonts w:ascii="Times New Roman" w:hAnsi="Times New Roman" w:cs="Times New Roman"/>
          <w:i/>
          <w:iCs/>
        </w:rPr>
        <w:t>This is the time for comment on public matters that are not on the agenda. Public matters do not include any pending legal matters or private personnel issues</w:t>
      </w:r>
      <w:r w:rsidR="0094256D" w:rsidRPr="0094256D">
        <w:rPr>
          <w:rFonts w:ascii="Times New Roman" w:hAnsi="Times New Roman" w:cs="Times New Roman"/>
          <w:i/>
          <w:iCs/>
        </w:rPr>
        <w:t>. Please</w:t>
      </w:r>
      <w:r w:rsidRPr="0094256D">
        <w:rPr>
          <w:rFonts w:ascii="Times New Roman" w:hAnsi="Times New Roman" w:cs="Times New Roman"/>
          <w:i/>
          <w:iCs/>
        </w:rPr>
        <w:t xml:space="preserve"> do not attempt to address such issues at this time or you will be ruled out of order. The Board cannot </w:t>
      </w:r>
      <w:r w:rsidR="0094256D" w:rsidRPr="0094256D">
        <w:rPr>
          <w:rFonts w:ascii="Times New Roman" w:hAnsi="Times New Roman" w:cs="Times New Roman"/>
          <w:i/>
          <w:iCs/>
        </w:rPr>
        <w:t>enter</w:t>
      </w:r>
      <w:r w:rsidRPr="0094256D">
        <w:rPr>
          <w:rFonts w:ascii="Times New Roman" w:hAnsi="Times New Roman" w:cs="Times New Roman"/>
          <w:i/>
          <w:iCs/>
        </w:rPr>
        <w:t xml:space="preserve"> a discussion during General Public Comment.</w:t>
      </w:r>
    </w:p>
    <w:p w14:paraId="357986DC" w14:textId="2E2E6086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Approve June Minutes</w:t>
      </w:r>
    </w:p>
    <w:p w14:paraId="66F65E80" w14:textId="77777777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Committee Reports</w:t>
      </w:r>
    </w:p>
    <w:p w14:paraId="52F303E4" w14:textId="0F0D4213" w:rsidR="00811562" w:rsidRPr="0094256D" w:rsidRDefault="00811562" w:rsidP="00811562">
      <w:pPr>
        <w:pStyle w:val="NoSpacing"/>
        <w:ind w:left="1440"/>
        <w:rPr>
          <w:rFonts w:ascii="Times New Roman" w:hAnsi="Times New Roman" w:cs="Times New Roman"/>
          <w:i/>
          <w:iCs/>
        </w:rPr>
      </w:pPr>
      <w:r w:rsidRPr="0094256D">
        <w:rPr>
          <w:rFonts w:ascii="Times New Roman" w:hAnsi="Times New Roman" w:cs="Times New Roman"/>
          <w:i/>
          <w:iCs/>
        </w:rPr>
        <w:t>This is the time to discuss topics relevant to the said committee with potential preparation for action as described under old/new business.</w:t>
      </w:r>
    </w:p>
    <w:p w14:paraId="14944D83" w14:textId="46F149DC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Executive Director</w:t>
      </w:r>
      <w:r w:rsidR="00DB59D0" w:rsidRPr="0094256D">
        <w:rPr>
          <w:rFonts w:ascii="Times New Roman" w:hAnsi="Times New Roman" w:cs="Times New Roman"/>
        </w:rPr>
        <w:t xml:space="preserve"> </w:t>
      </w:r>
    </w:p>
    <w:p w14:paraId="31A44FFF" w14:textId="4E5B217B" w:rsidR="00FF692A" w:rsidRPr="0094256D" w:rsidRDefault="00FF692A" w:rsidP="00FF692A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November meeting Heritage Inn</w:t>
      </w:r>
      <w:r w:rsidR="008B5A96" w:rsidRPr="0094256D">
        <w:rPr>
          <w:rFonts w:ascii="Times New Roman" w:hAnsi="Times New Roman" w:cs="Times New Roman"/>
        </w:rPr>
        <w:t xml:space="preserve">, hotel rooms Sunday night November </w:t>
      </w:r>
      <w:r w:rsidR="008F0959" w:rsidRPr="0094256D">
        <w:rPr>
          <w:rFonts w:ascii="Times New Roman" w:hAnsi="Times New Roman" w:cs="Times New Roman"/>
        </w:rPr>
        <w:t>26. Must reserve room by October 26 or they are released.</w:t>
      </w:r>
    </w:p>
    <w:p w14:paraId="08739C32" w14:textId="26D05A49" w:rsidR="008F0959" w:rsidRPr="0094256D" w:rsidRDefault="00415AA1" w:rsidP="00FF692A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Independent Contractor License</w:t>
      </w:r>
    </w:p>
    <w:p w14:paraId="186E5B7B" w14:textId="7777777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Convention Committee</w:t>
      </w:r>
    </w:p>
    <w:p w14:paraId="5CB83CB2" w14:textId="19397CD3" w:rsidR="00981A21" w:rsidRPr="0094256D" w:rsidRDefault="00981A21" w:rsidP="00981A21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 xml:space="preserve">Think of moderators </w:t>
      </w:r>
    </w:p>
    <w:p w14:paraId="228B3BAE" w14:textId="44EB8FFA" w:rsidR="00CE1A86" w:rsidRPr="0094256D" w:rsidRDefault="00D53BB5" w:rsidP="00981A21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Safety seminar</w:t>
      </w:r>
    </w:p>
    <w:p w14:paraId="22FD6FA7" w14:textId="7777777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Membership</w:t>
      </w:r>
    </w:p>
    <w:p w14:paraId="6FB11E3A" w14:textId="74D048D2" w:rsidR="00981A21" w:rsidRPr="0094256D" w:rsidRDefault="00981A21" w:rsidP="00981A21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 xml:space="preserve">Dues </w:t>
      </w:r>
      <w:r w:rsidR="0057613E" w:rsidRPr="0094256D">
        <w:rPr>
          <w:rFonts w:ascii="Times New Roman" w:hAnsi="Times New Roman" w:cs="Times New Roman"/>
        </w:rPr>
        <w:t>increase.</w:t>
      </w:r>
    </w:p>
    <w:p w14:paraId="78E178A0" w14:textId="7777777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Technology</w:t>
      </w:r>
    </w:p>
    <w:p w14:paraId="2A57E864" w14:textId="55D27E9D" w:rsidR="00415AA1" w:rsidRPr="0094256D" w:rsidRDefault="00415AA1" w:rsidP="00415AA1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Website changeover</w:t>
      </w:r>
    </w:p>
    <w:p w14:paraId="7CDD7F24" w14:textId="7777777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Transportation</w:t>
      </w:r>
    </w:p>
    <w:p w14:paraId="5863935E" w14:textId="02E3E384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Legislative</w:t>
      </w:r>
    </w:p>
    <w:p w14:paraId="7F1970C2" w14:textId="7777777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Scholarship</w:t>
      </w:r>
    </w:p>
    <w:p w14:paraId="0E07CD19" w14:textId="7777777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Golf</w:t>
      </w:r>
    </w:p>
    <w:p w14:paraId="3E8DF4D5" w14:textId="010F2B57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Governance Bylaws</w:t>
      </w:r>
    </w:p>
    <w:p w14:paraId="446C50B5" w14:textId="677AD68A" w:rsidR="00811562" w:rsidRPr="0094256D" w:rsidRDefault="00811562" w:rsidP="0081156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Approve Financials</w:t>
      </w:r>
      <w:r w:rsidR="00977862" w:rsidRPr="0094256D">
        <w:rPr>
          <w:rFonts w:ascii="Times New Roman" w:hAnsi="Times New Roman" w:cs="Times New Roman"/>
        </w:rPr>
        <w:t xml:space="preserve"> </w:t>
      </w:r>
    </w:p>
    <w:p w14:paraId="0F71B2BA" w14:textId="34C83E5E" w:rsidR="003844CC" w:rsidRPr="0094256D" w:rsidRDefault="003844CC" w:rsidP="003844C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 xml:space="preserve">Approve adding Micky to the Stockman Bank account </w:t>
      </w:r>
      <w:r w:rsidR="00B32B32" w:rsidRPr="0094256D">
        <w:rPr>
          <w:rFonts w:ascii="Times New Roman" w:hAnsi="Times New Roman" w:cs="Times New Roman"/>
        </w:rPr>
        <w:t>as a signer including a debit card.</w:t>
      </w:r>
    </w:p>
    <w:p w14:paraId="1B2561A9" w14:textId="2AC972D0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Old Business</w:t>
      </w:r>
    </w:p>
    <w:p w14:paraId="289378EE" w14:textId="7A1CBD89" w:rsidR="00981A21" w:rsidRPr="0094256D" w:rsidRDefault="00981A21" w:rsidP="00981A2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 xml:space="preserve">Approve, deny, or discuss membership </w:t>
      </w:r>
      <w:r w:rsidR="00741005" w:rsidRPr="0094256D">
        <w:rPr>
          <w:rFonts w:ascii="Times New Roman" w:hAnsi="Times New Roman" w:cs="Times New Roman"/>
        </w:rPr>
        <w:t>dues.</w:t>
      </w:r>
    </w:p>
    <w:p w14:paraId="6BA83BB5" w14:textId="16D58420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New Business</w:t>
      </w:r>
    </w:p>
    <w:p w14:paraId="0511C433" w14:textId="1FB9AD8B" w:rsidR="003B1AF1" w:rsidRPr="0094256D" w:rsidRDefault="0057613E" w:rsidP="003B1AF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ED Employment</w:t>
      </w:r>
    </w:p>
    <w:p w14:paraId="0FAEECBC" w14:textId="0554BF0A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Ne</w:t>
      </w:r>
      <w:r w:rsidR="00741005" w:rsidRPr="0094256D">
        <w:rPr>
          <w:rFonts w:ascii="Times New Roman" w:hAnsi="Times New Roman" w:cs="Times New Roman"/>
        </w:rPr>
        <w:t>x</w:t>
      </w:r>
      <w:r w:rsidRPr="0094256D">
        <w:rPr>
          <w:rFonts w:ascii="Times New Roman" w:hAnsi="Times New Roman" w:cs="Times New Roman"/>
        </w:rPr>
        <w:t>t Meeting – November 27</w:t>
      </w:r>
      <w:r w:rsidRPr="0094256D">
        <w:rPr>
          <w:rFonts w:ascii="Times New Roman" w:hAnsi="Times New Roman" w:cs="Times New Roman"/>
          <w:vertAlign w:val="superscript"/>
        </w:rPr>
        <w:t>th</w:t>
      </w:r>
      <w:r w:rsidRPr="0094256D">
        <w:rPr>
          <w:rFonts w:ascii="Times New Roman" w:hAnsi="Times New Roman" w:cs="Times New Roman"/>
        </w:rPr>
        <w:t>, 2023</w:t>
      </w:r>
    </w:p>
    <w:p w14:paraId="1351098C" w14:textId="684A23B6" w:rsidR="00981A21" w:rsidRPr="0094256D" w:rsidRDefault="00981A21" w:rsidP="00981A2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256D">
        <w:rPr>
          <w:rFonts w:ascii="Times New Roman" w:hAnsi="Times New Roman" w:cs="Times New Roman"/>
        </w:rPr>
        <w:t>Adjourn</w:t>
      </w:r>
    </w:p>
    <w:sectPr w:rsidR="00981A21" w:rsidRPr="00942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2E4C" w14:textId="77777777" w:rsidR="00D3142D" w:rsidRDefault="00D3142D" w:rsidP="00DB59D0">
      <w:pPr>
        <w:spacing w:after="0" w:line="240" w:lineRule="auto"/>
      </w:pPr>
      <w:r>
        <w:separator/>
      </w:r>
    </w:p>
  </w:endnote>
  <w:endnote w:type="continuationSeparator" w:id="0">
    <w:p w14:paraId="463440BC" w14:textId="77777777" w:rsidR="00D3142D" w:rsidRDefault="00D3142D" w:rsidP="00DB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7ED2" w14:textId="77777777" w:rsidR="00DB59D0" w:rsidRDefault="00DB5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C75C" w14:textId="77777777" w:rsidR="00DB59D0" w:rsidRDefault="00DB5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8FDF" w14:textId="77777777" w:rsidR="00DB59D0" w:rsidRDefault="00DB5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CA8E" w14:textId="77777777" w:rsidR="00D3142D" w:rsidRDefault="00D3142D" w:rsidP="00DB59D0">
      <w:pPr>
        <w:spacing w:after="0" w:line="240" w:lineRule="auto"/>
      </w:pPr>
      <w:r>
        <w:separator/>
      </w:r>
    </w:p>
  </w:footnote>
  <w:footnote w:type="continuationSeparator" w:id="0">
    <w:p w14:paraId="591D03C2" w14:textId="77777777" w:rsidR="00D3142D" w:rsidRDefault="00D3142D" w:rsidP="00DB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1B49" w14:textId="77777777" w:rsidR="00DB59D0" w:rsidRDefault="00DB5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EA8C" w14:textId="66C68C1D" w:rsidR="00DB59D0" w:rsidRDefault="00DB5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AC15" w14:textId="77777777" w:rsidR="00DB59D0" w:rsidRDefault="00DB5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7E2"/>
    <w:multiLevelType w:val="hybridMultilevel"/>
    <w:tmpl w:val="61F09B34"/>
    <w:lvl w:ilvl="0" w:tplc="DC100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1"/>
    <w:rsid w:val="00135C62"/>
    <w:rsid w:val="001E403C"/>
    <w:rsid w:val="002727DC"/>
    <w:rsid w:val="00302510"/>
    <w:rsid w:val="00375C96"/>
    <w:rsid w:val="003844CC"/>
    <w:rsid w:val="003B1AF1"/>
    <w:rsid w:val="003C2215"/>
    <w:rsid w:val="00415AA1"/>
    <w:rsid w:val="0044263F"/>
    <w:rsid w:val="00471DB7"/>
    <w:rsid w:val="004B756A"/>
    <w:rsid w:val="0057613E"/>
    <w:rsid w:val="00576EAA"/>
    <w:rsid w:val="005B0469"/>
    <w:rsid w:val="005C5D10"/>
    <w:rsid w:val="00741005"/>
    <w:rsid w:val="00811562"/>
    <w:rsid w:val="008A50B7"/>
    <w:rsid w:val="008B5A96"/>
    <w:rsid w:val="008F0959"/>
    <w:rsid w:val="0094256D"/>
    <w:rsid w:val="00977862"/>
    <w:rsid w:val="00981A21"/>
    <w:rsid w:val="00B32B32"/>
    <w:rsid w:val="00CE1A86"/>
    <w:rsid w:val="00D3142D"/>
    <w:rsid w:val="00D53BB5"/>
    <w:rsid w:val="00DB59D0"/>
    <w:rsid w:val="00EF42F3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F865"/>
  <w15:chartTrackingRefBased/>
  <w15:docId w15:val="{E2E61565-0F50-47D1-9977-996A106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2F3"/>
    <w:pPr>
      <w:spacing w:after="0" w:line="240" w:lineRule="auto"/>
    </w:pPr>
  </w:style>
  <w:style w:type="table" w:styleId="TableGrid">
    <w:name w:val="Table Grid"/>
    <w:basedOn w:val="TableNormal"/>
    <w:uiPriority w:val="39"/>
    <w:rsid w:val="0081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D0"/>
  </w:style>
  <w:style w:type="paragraph" w:styleId="Footer">
    <w:name w:val="footer"/>
    <w:basedOn w:val="Normal"/>
    <w:link w:val="FooterChar"/>
    <w:uiPriority w:val="99"/>
    <w:unhideWhenUsed/>
    <w:rsid w:val="00DB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0F59-24FE-48B1-A132-32876E0B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Zurcher, Micky</dc:creator>
  <cp:keywords/>
  <dc:description/>
  <cp:lastModifiedBy>Micky Zurcher</cp:lastModifiedBy>
  <cp:revision>21</cp:revision>
  <dcterms:created xsi:type="dcterms:W3CDTF">2023-06-27T23:01:00Z</dcterms:created>
  <dcterms:modified xsi:type="dcterms:W3CDTF">2023-12-02T00:24:00Z</dcterms:modified>
</cp:coreProperties>
</file>